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1C" w:rsidRPr="006E7629" w:rsidRDefault="004E7A1C" w:rsidP="006E6B9A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6E6B9A" w:rsidRPr="006E7629" w:rsidRDefault="006E6B9A" w:rsidP="006E6B9A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E76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funkcjonowania ŚWIETLICY SZKOLNEJ </w:t>
      </w:r>
      <w:r w:rsidRPr="006E7629">
        <w:rPr>
          <w:rFonts w:eastAsia="Times New Roman" w:cstheme="minorHAnsi"/>
          <w:b/>
          <w:bCs/>
          <w:sz w:val="28"/>
          <w:szCs w:val="28"/>
          <w:lang w:eastAsia="pl-PL"/>
        </w:rPr>
        <w:br/>
        <w:t>Szkoły Podstawowej nr 2 z Oddziałami Sportowymi w Szamotułach</w:t>
      </w:r>
      <w:r w:rsidRPr="006E7629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8C7ED0" w:rsidRPr="006E76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podczas pandemii </w:t>
      </w:r>
      <w:r w:rsidRPr="006E7629">
        <w:rPr>
          <w:rFonts w:eastAsia="Times New Roman" w:cstheme="minorHAnsi"/>
          <w:b/>
          <w:bCs/>
          <w:sz w:val="28"/>
          <w:szCs w:val="28"/>
          <w:lang w:eastAsia="pl-PL"/>
        </w:rPr>
        <w:t>COVID-19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1. Świetlica szkolna jest przeznaczona dla uczniów, którzy muszą przebywać dłużej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szkole ze względu na pracę obojga rodziców/opiekunów prawnych, organizację dojazdu do </w:t>
      </w:r>
      <w:r w:rsidR="007D128E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i ze 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szkoły lub inne okoliczności wymagające zapewnienia uczniowi opieki w szkole. W czasie pandemii wskazane jest ograniczenie przebywania dziecka w świetlicy szkolnej do koniecznego minimum. Rodzice, którzy mają możliwość zapewnienia opieki, nie powinni przyprowadzać dziecka do świetlicy.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2. Do świetlicy szkolnej może uczęszczać uczeń bez objawów chorobowych sugerujących infekcję dróg oddechowych oraz gdy domownicy nie przebywają na kwarantannie lub </w:t>
      </w:r>
      <w:r w:rsidR="001366C0" w:rsidRPr="006E7629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w warunkach domowej izolacji.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3. Świetlica obejmuje opieką dzieci z klas </w:t>
      </w:r>
      <w:r w:rsidR="007D128E" w:rsidRPr="006E7629">
        <w:rPr>
          <w:rFonts w:eastAsia="Times New Roman" w:cstheme="minorHAnsi"/>
          <w:bCs/>
          <w:sz w:val="24"/>
          <w:szCs w:val="24"/>
          <w:lang w:eastAsia="pl-PL"/>
        </w:rPr>
        <w:t>1-3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w godzinach: 6.30 – 16.30.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4. Rodzice zobowiązani są do punktualnego odbierania dzieci. Powtarzające się spóźnienia rodziców skutkować będą wypisaniem dziecka ze świetlicy.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5. Zapisy dzieci do świetlicy odbywać się będą drogą elektroniczną lub w dniu rozpoczęcia roku szkolnego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do 5 września danego roku szkolnego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W uzasadnionych przypadkach </w:t>
      </w:r>
      <w:r w:rsidR="001366C0" w:rsidRPr="006E7629">
        <w:rPr>
          <w:rFonts w:eastAsia="Times New Roman" w:cstheme="minorHAnsi"/>
          <w:bCs/>
          <w:sz w:val="24"/>
          <w:szCs w:val="24"/>
          <w:lang w:eastAsia="pl-PL"/>
        </w:rPr>
        <w:br/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>w późniejszym terminie, ale wyłącznie za zgodą dyrektora szkoły.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6.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Rodzice, zapisując dziecko do świetlicy, dostarczają w wyznaczonym terminie kartę zgłoszenia dziecka do świetlicy oraz</w:t>
      </w:r>
      <w:r w:rsidR="00B9416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dokumentują swoje zatrudnienie.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7.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Codzienna obecność dziecka w świetlicy nie jest obowiązkowa – dziecko korzysta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br/>
        <w:t>z opieki świetlicowej według potrzeb pracujących rodziców.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8. Rodzice przyprowadzają dziecko do szkoły i przekazują je pracownikowi szkoły dyżurującemu przy drzwiach wejściowych.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9. Jeżeli kilkoro rodziców/opiekunów przyjdzie jednocześnie, Czekają przed szkołą na przyjęcie dziecka, zachowując 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>bezpieczne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odległości (min. 1,5 m ).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10.</w:t>
      </w:r>
      <w:r w:rsidR="003F6E2C" w:rsidRPr="006E762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t>O samodzielnym wyjściu dziecka ze świetlicy rodzice informują wychowawców świetlicy pisemnie (data, godzina wyjścia ze świetlicy, podpis rodzica). Wyrażając zgodę na samodzielny powrót swojego dziecka, biorą za nie odpowiedzialność w drodze do domu.</w:t>
      </w:r>
    </w:p>
    <w:p w:rsidR="006E6B9A" w:rsidRPr="006E762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7629">
        <w:rPr>
          <w:rFonts w:eastAsia="Times New Roman" w:cstheme="minorHAnsi"/>
          <w:bCs/>
          <w:sz w:val="24"/>
          <w:szCs w:val="24"/>
          <w:lang w:eastAsia="pl-PL"/>
        </w:rPr>
        <w:t>11. Rodzice są zobowiązani do powiadomienia wychowawców świetlicy o zmianach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br/>
        <w:t>w zatrudnieniu, zmianie adresu, telefonów kontaktowych, osób upoważnionych</w:t>
      </w:r>
      <w:r w:rsidRPr="006E7629">
        <w:rPr>
          <w:rFonts w:eastAsia="Times New Roman" w:cstheme="minorHAnsi"/>
          <w:bCs/>
          <w:sz w:val="24"/>
          <w:szCs w:val="24"/>
          <w:lang w:eastAsia="pl-PL"/>
        </w:rPr>
        <w:br/>
        <w:t>do odbioru ich dziecka.</w:t>
      </w:r>
    </w:p>
    <w:p w:rsidR="000052F0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12. </w:t>
      </w:r>
      <w:r w:rsidR="000052F0" w:rsidRPr="006E6B9A">
        <w:rPr>
          <w:rFonts w:eastAsia="Times New Roman" w:cstheme="minorHAnsi"/>
          <w:bCs/>
          <w:sz w:val="24"/>
          <w:szCs w:val="24"/>
          <w:lang w:eastAsia="pl-PL"/>
        </w:rPr>
        <w:t>Zajęcia świetlicowe odbywają się w dwóch salach świetlicowych, a w razie potrzeby zmniejszenia liczebności w grupie</w:t>
      </w:r>
      <w:r w:rsidR="000052F0">
        <w:rPr>
          <w:rFonts w:eastAsia="Times New Roman" w:cstheme="minorHAnsi"/>
          <w:bCs/>
          <w:sz w:val="24"/>
          <w:szCs w:val="24"/>
          <w:lang w:eastAsia="pl-PL"/>
        </w:rPr>
        <w:t xml:space="preserve">, w innych salach dydaktycznych, </w:t>
      </w:r>
      <w:r w:rsidR="000052F0" w:rsidRPr="004045C5">
        <w:rPr>
          <w:rFonts w:cstheme="minorHAnsi"/>
        </w:rPr>
        <w:t>które nie są wykorzystywane do bieżącej nauki.</w:t>
      </w:r>
      <w:r w:rsidR="001366C0" w:rsidRPr="001366C0">
        <w:t xml:space="preserve"> </w:t>
      </w:r>
      <w:r w:rsidR="001A2609">
        <w:t>Każda grupa uczniów przebywa w wyznaczonej,</w:t>
      </w:r>
      <w:r w:rsidR="001366C0">
        <w:t xml:space="preserve"> stałej sali.</w:t>
      </w:r>
    </w:p>
    <w:p w:rsidR="00283129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cstheme="minorHAnsi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13. </w:t>
      </w:r>
      <w:r w:rsidR="001366C0">
        <w:t xml:space="preserve">W jednej sali może przebywać nie więcej niż 12 </w:t>
      </w:r>
      <w:r w:rsidR="001366C0">
        <w:rPr>
          <w:rFonts w:cstheme="minorHAnsi"/>
        </w:rPr>
        <w:t>wychowanków świetlicy</w:t>
      </w:r>
      <w:r w:rsidR="001366C0">
        <w:t>, za wyjątkiem sytuacji,</w:t>
      </w:r>
      <w:r w:rsidR="001366C0">
        <w:rPr>
          <w:rFonts w:cstheme="minorHAnsi"/>
        </w:rPr>
        <w:t xml:space="preserve"> gdy </w:t>
      </w:r>
      <w:r w:rsidR="001366C0">
        <w:t>uczniowie</w:t>
      </w:r>
      <w:r w:rsidR="001366C0">
        <w:rPr>
          <w:rFonts w:cstheme="minorHAnsi"/>
        </w:rPr>
        <w:t xml:space="preserve"> należą do t</w:t>
      </w:r>
      <w:r w:rsidR="001366C0" w:rsidRPr="004045C5">
        <w:rPr>
          <w:rFonts w:cstheme="minorHAnsi"/>
        </w:rPr>
        <w:t>ej</w:t>
      </w:r>
      <w:r w:rsidR="001366C0">
        <w:rPr>
          <w:rFonts w:cstheme="minorHAnsi"/>
        </w:rPr>
        <w:t xml:space="preserve"> samej</w:t>
      </w:r>
      <w:r w:rsidR="001366C0" w:rsidRPr="004045C5">
        <w:rPr>
          <w:rFonts w:cstheme="minorHAnsi"/>
        </w:rPr>
        <w:t xml:space="preserve"> klasy</w:t>
      </w:r>
      <w:r w:rsidR="001366C0">
        <w:rPr>
          <w:rFonts w:cstheme="minorHAnsi"/>
        </w:rPr>
        <w:t xml:space="preserve">. </w:t>
      </w:r>
      <w:r w:rsidR="001366C0">
        <w:t>W uzasadnionych przypadkach, za zgodą organu prowadzącego, będzie można zwiększyć liczbę dzieci – nie więcej niż o dwoje.</w:t>
      </w:r>
      <w:r w:rsidR="001366C0" w:rsidRPr="001366C0">
        <w:rPr>
          <w:rFonts w:cstheme="minorHAnsi"/>
        </w:rPr>
        <w:t xml:space="preserve"> </w:t>
      </w:r>
      <w:r w:rsidR="001A2609">
        <w:t>Minimalna przestrzeń do zajęć opiekuńczo-wychowawczych dla uczniów w sali nie może być mniejsza niż 4 mkw. na osobę (uczniów i nauczycieli).</w:t>
      </w:r>
    </w:p>
    <w:p w:rsidR="001A2609" w:rsidRDefault="00283129" w:rsidP="001366C0">
      <w:pPr>
        <w:spacing w:before="100" w:beforeAutospacing="1" w:after="100" w:afterAutospacing="1" w:line="240" w:lineRule="auto"/>
        <w:jc w:val="both"/>
        <w:outlineLvl w:val="4"/>
      </w:pPr>
      <w:r>
        <w:rPr>
          <w:rFonts w:eastAsia="Times New Roman" w:cstheme="minorHAnsi"/>
          <w:bCs/>
          <w:sz w:val="24"/>
          <w:szCs w:val="24"/>
          <w:lang w:eastAsia="pl-PL"/>
        </w:rPr>
        <w:t>14</w:t>
      </w: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Praca opiekuńczo-wychowawcza realizowana jest wg </w:t>
      </w:r>
      <w:r w:rsidR="003F6E2C" w:rsidRPr="006E6B9A">
        <w:rPr>
          <w:rFonts w:eastAsia="Times New Roman" w:cstheme="minorHAnsi"/>
          <w:bCs/>
          <w:sz w:val="24"/>
          <w:szCs w:val="24"/>
          <w:lang w:eastAsia="pl-PL"/>
        </w:rPr>
        <w:t>PLAN</w:t>
      </w:r>
      <w:r w:rsidR="001A2609">
        <w:rPr>
          <w:rFonts w:eastAsia="Times New Roman" w:cstheme="minorHAnsi"/>
          <w:bCs/>
          <w:sz w:val="24"/>
          <w:szCs w:val="24"/>
          <w:lang w:eastAsia="pl-PL"/>
        </w:rPr>
        <w:t>U PRACY świetlicy s</w:t>
      </w:r>
      <w:r w:rsidR="003F6E2C">
        <w:rPr>
          <w:rFonts w:eastAsia="Times New Roman" w:cstheme="minorHAnsi"/>
          <w:bCs/>
          <w:sz w:val="24"/>
          <w:szCs w:val="24"/>
          <w:lang w:eastAsia="pl-PL"/>
        </w:rPr>
        <w:t>zkolnej SP2</w:t>
      </w:r>
      <w:r w:rsidR="001A2609">
        <w:rPr>
          <w:rFonts w:eastAsia="Times New Roman" w:cstheme="minorHAnsi"/>
          <w:bCs/>
          <w:sz w:val="24"/>
          <w:szCs w:val="24"/>
          <w:lang w:eastAsia="pl-PL"/>
        </w:rPr>
        <w:t>, który uwzględnia obostrzenia sanitarno-epidemiologiczne.</w:t>
      </w:r>
      <w:r w:rsidR="001A2609" w:rsidRPr="001A2609">
        <w:t xml:space="preserve"> </w:t>
      </w:r>
    </w:p>
    <w:p w:rsidR="006E6B9A" w:rsidRPr="006E6B9A" w:rsidRDefault="001A260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t xml:space="preserve">Należy ograniczyć organizowanie wyjść grupowych i wycieczek do zamkniętych przestrzeni </w:t>
      </w:r>
      <w:r w:rsidR="00B32B72">
        <w:br/>
      </w:r>
      <w:r>
        <w:t>z infrastrukturą, gdzie jest ograniczona możliwość zachowania dystansu. Rekomenduje się organizację wyjść w miejsca otwarte jak park, las, tereny zielone (z zachowaniem dystansu i zasad obowiązujących w przestrzeni publicznej).</w:t>
      </w:r>
    </w:p>
    <w:p w:rsidR="006E6B9A" w:rsidRPr="006E6B9A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Uczniowie przebywający w świetlicy mają stworzone warunki do odrabiania zadań domowych, wypoczynku, aktywności ruchowej, zabaw z rówieśnikami oraz rozwijania swoich zainteresowań.</w:t>
      </w:r>
    </w:p>
    <w:p w:rsidR="006E6B9A" w:rsidRPr="006E6B9A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16.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W czasie pobytu w świetlicy dzieci uczestniczą w zajęciach prowadzonych</w:t>
      </w:r>
      <w:r w:rsidR="003F6E2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przez </w:t>
      </w:r>
      <w:r w:rsidR="000052F0">
        <w:rPr>
          <w:rFonts w:eastAsia="Times New Roman" w:cstheme="minorHAnsi"/>
          <w:bCs/>
          <w:sz w:val="24"/>
          <w:szCs w:val="24"/>
          <w:lang w:eastAsia="pl-PL"/>
        </w:rPr>
        <w:t>tych samych wychowawców świetlicy, którzy n</w:t>
      </w:r>
      <w:r w:rsidR="000052F0" w:rsidRPr="006E6B9A">
        <w:rPr>
          <w:rFonts w:eastAsia="Times New Roman" w:cstheme="minorHAnsi"/>
          <w:bCs/>
          <w:sz w:val="24"/>
          <w:szCs w:val="24"/>
          <w:lang w:eastAsia="pl-PL"/>
        </w:rPr>
        <w:t>a bieżąco informują rodziców o sytuacji wychowawczej ich dziecka.</w:t>
      </w:r>
    </w:p>
    <w:p w:rsidR="006E6B9A" w:rsidRPr="006E6B9A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17.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Dziecko uczęszczające do świetlicy zobowiązane jest do grzecznego</w:t>
      </w:r>
      <w:r w:rsidR="000052F0">
        <w:rPr>
          <w:rFonts w:eastAsia="Times New Roman" w:cstheme="minorHAnsi"/>
          <w:bCs/>
          <w:sz w:val="24"/>
          <w:szCs w:val="24"/>
          <w:lang w:eastAsia="pl-PL"/>
        </w:rPr>
        <w:t xml:space="preserve"> i kulturalnego zachowania i przestrzegania regulaminu  świetlicy szkolnej.</w:t>
      </w:r>
    </w:p>
    <w:p w:rsidR="006E6B9A" w:rsidRPr="006E6B9A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18.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W świetlicy obowiązuje dzieci obuwie zmienne.</w:t>
      </w:r>
    </w:p>
    <w:p w:rsidR="003F6E2C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19.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Uczniów w świetlicy szkolnej obowiązują ogólne </w:t>
      </w:r>
      <w:r w:rsidR="006E6B9A" w:rsidRPr="000052F0">
        <w:rPr>
          <w:rFonts w:eastAsia="Times New Roman" w:cstheme="minorHAnsi"/>
          <w:b/>
          <w:bCs/>
          <w:sz w:val="24"/>
          <w:szCs w:val="24"/>
          <w:lang w:eastAsia="pl-PL"/>
        </w:rPr>
        <w:t>zasady higieny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:rsidR="006E6B9A" w:rsidRPr="006E6B9A" w:rsidRDefault="003F6E2C" w:rsidP="001366C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niepodawanie  ręki na powitanie,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>-częste mycie rąk (obowiązkowo: po wejściu do świetlicy, po powrocie z boiska, placu zabaw, po skorzystaniu z toalety),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-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ochron</w:t>
      </w:r>
      <w:r>
        <w:rPr>
          <w:rFonts w:eastAsia="Times New Roman" w:cstheme="minorHAnsi"/>
          <w:bCs/>
          <w:sz w:val="24"/>
          <w:szCs w:val="24"/>
          <w:lang w:eastAsia="pl-PL"/>
        </w:rPr>
        <w:t>a podczas kichania i kaszlu,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-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unik</w:t>
      </w:r>
      <w:r>
        <w:rPr>
          <w:rFonts w:eastAsia="Times New Roman" w:cstheme="minorHAnsi"/>
          <w:bCs/>
          <w:sz w:val="24"/>
          <w:szCs w:val="24"/>
          <w:lang w:eastAsia="pl-PL"/>
        </w:rPr>
        <w:t>anie dotykania oczu, nosa i ust,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- 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>zasłanie nosa i ust maseczką  w miejscac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>h dostępnych dla innych osób (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>na boisku,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 xml:space="preserve"> na 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>korytarz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1366C0">
        <w:rPr>
          <w:rFonts w:eastAsia="Times New Roman" w:cstheme="minorHAnsi"/>
          <w:bCs/>
          <w:sz w:val="24"/>
          <w:szCs w:val="24"/>
          <w:lang w:eastAsia="pl-PL"/>
        </w:rPr>
        <w:t>, w bibliotece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 xml:space="preserve"> i 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>w toalecie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>).</w:t>
      </w:r>
    </w:p>
    <w:p w:rsidR="000052F0" w:rsidRPr="000052F0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0052F0">
        <w:rPr>
          <w:rFonts w:eastAsia="Times New Roman" w:cstheme="minorHAnsi"/>
          <w:bCs/>
          <w:sz w:val="24"/>
          <w:szCs w:val="24"/>
          <w:lang w:eastAsia="pl-PL"/>
        </w:rPr>
        <w:t xml:space="preserve">20. 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>Środki do dezynfekcji rąk</w:t>
      </w:r>
      <w:r w:rsidR="004045C5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 xml:space="preserve">znajdują się w świetlicy w miejscu niedostępnym dla dzieci. Korzystanie z nich </w:t>
      </w:r>
      <w:r w:rsidR="004045C5" w:rsidRPr="006E6B9A">
        <w:rPr>
          <w:rFonts w:eastAsia="Times New Roman" w:cstheme="minorHAnsi"/>
          <w:bCs/>
          <w:sz w:val="24"/>
          <w:szCs w:val="24"/>
          <w:lang w:eastAsia="pl-PL"/>
        </w:rPr>
        <w:t>odbywa się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 xml:space="preserve"> wyłącznie</w:t>
      </w:r>
      <w:r w:rsidR="004045C5"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 pod nadzorem nauczyciela świetlicy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 xml:space="preserve"> w wyjątkowych sytuacjach</w:t>
      </w:r>
      <w:r w:rsidR="004045C5" w:rsidRPr="006E6B9A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4045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045C5" w:rsidRPr="000052F0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4045C5" w:rsidRPr="000052F0">
        <w:rPr>
          <w:rFonts w:cstheme="minorHAnsi"/>
        </w:rPr>
        <w:t>amiast środków do dezynfekcji rąk uczniów i nauczycieli obowiązuje regularne mycie rąk wodą z mydłem.</w:t>
      </w:r>
      <w:r w:rsidR="004045C5" w:rsidRPr="000052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045C5" w:rsidRPr="000052F0" w:rsidRDefault="0028312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21</w:t>
      </w: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4045C5" w:rsidRPr="000052F0">
        <w:rPr>
          <w:rFonts w:cstheme="minorHAnsi"/>
        </w:rPr>
        <w:t xml:space="preserve">Świetlicę należy wietrzyć (nie rzadziej, niż co godzinę w trakcie przebywania dzieci w świetlicy), </w:t>
      </w:r>
      <w:r w:rsidR="001366C0">
        <w:rPr>
          <w:rFonts w:cstheme="minorHAnsi"/>
        </w:rPr>
        <w:br/>
      </w:r>
      <w:r w:rsidR="004045C5" w:rsidRPr="000052F0">
        <w:rPr>
          <w:rFonts w:cstheme="minorHAnsi"/>
        </w:rPr>
        <w:t xml:space="preserve">w tym w szczególności przed przyjęciem dzieci oraz po przeprowadzeniu dezynfekcji. </w:t>
      </w:r>
    </w:p>
    <w:p w:rsidR="006E6B9A" w:rsidRPr="006E6B9A" w:rsidRDefault="000052F0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22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. W świetlicy znajdują się przedmioty i sprzęty, które można skutecznie umyć lub zdezynfekować.</w:t>
      </w:r>
    </w:p>
    <w:p w:rsidR="006E6B9A" w:rsidRPr="006E6B9A" w:rsidRDefault="000052F0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23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. Pracownik obsługi dezynfekuje powierzchnie płaskie (stoliki, krzesła, biurko, pomoce, podłoga) oraz powierzchnie wspólne (klamki, włączniki).</w:t>
      </w:r>
    </w:p>
    <w:p w:rsidR="006E6B9A" w:rsidRPr="006E6B9A" w:rsidRDefault="000052F0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24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Podczas zajęć świetlicowych dzieci w miarę możliwości zachowują wymagany dystans społeczny.</w:t>
      </w:r>
      <w:r w:rsidR="00283129">
        <w:rPr>
          <w:rFonts w:eastAsia="Times New Roman" w:cstheme="minorHAnsi"/>
          <w:bCs/>
          <w:sz w:val="24"/>
          <w:szCs w:val="24"/>
          <w:lang w:eastAsia="pl-PL"/>
        </w:rPr>
        <w:t xml:space="preserve"> Dzieci mają swoje stałe miejsca przy stolikach i w kącikach zabaw.</w:t>
      </w:r>
    </w:p>
    <w:p w:rsidR="006E6B9A" w:rsidRPr="006E6B9A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>25. Uczniowie przebywający w świetlicy posiadają własne przybory, które w czasie zajęć mogą znajdować się na stoliku lub w tornistrze.</w:t>
      </w:r>
    </w:p>
    <w:p w:rsidR="006E6B9A" w:rsidRPr="006E6B9A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>26. Uczniowie nie mogą wymieniać się przyborami szkolnymi między sobą.</w:t>
      </w:r>
    </w:p>
    <w:p w:rsidR="006E6B9A" w:rsidRPr="006E6B9A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>27. Uczniowie nie mogą przynosić zabawek, niepotrzebnych przedmiotów.</w:t>
      </w:r>
    </w:p>
    <w:p w:rsidR="006E6B9A" w:rsidRPr="006E6B9A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28. </w:t>
      </w:r>
      <w:r w:rsidR="001A2609">
        <w:t xml:space="preserve">Dzieci mogą spożywać posiłki i napoje przyniesione z domu w pojemnikach prywatnych i w takich </w:t>
      </w:r>
      <w:r w:rsidR="008C7ED0">
        <w:t xml:space="preserve">mają być </w:t>
      </w:r>
      <w:r w:rsidR="001A2609">
        <w:t xml:space="preserve">spożywane. </w:t>
      </w:r>
      <w:r w:rsidRPr="006E6B9A">
        <w:rPr>
          <w:rFonts w:eastAsia="Times New Roman" w:cstheme="minorHAnsi"/>
          <w:bCs/>
          <w:sz w:val="24"/>
          <w:szCs w:val="24"/>
          <w:lang w:eastAsia="pl-PL"/>
        </w:rPr>
        <w:t>Dzieci nie dzielą się z innymi przyniesionym do szkoły jedzeniem i piciem.</w:t>
      </w:r>
    </w:p>
    <w:p w:rsidR="001A2609" w:rsidRDefault="006E6B9A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 w:rsidRPr="006E6B9A">
        <w:rPr>
          <w:rFonts w:eastAsia="Times New Roman" w:cstheme="minorHAnsi"/>
          <w:bCs/>
          <w:sz w:val="24"/>
          <w:szCs w:val="24"/>
          <w:lang w:eastAsia="pl-PL"/>
        </w:rPr>
        <w:t xml:space="preserve">29. </w:t>
      </w:r>
      <w:r w:rsidR="001A2609">
        <w:t>Drzwi w ciągach komunikacyjnych, po których najczęściej poruszają osoby w szkole, powinny być otwarte, w miarę możliwości tak, aby nie trzeba było ich otwierać (dotykać).</w:t>
      </w:r>
    </w:p>
    <w:p w:rsidR="006E6B9A" w:rsidRPr="006E6B9A" w:rsidRDefault="001A260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30. 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Jeżeli u ucznia zaobserwuje się objawy mogące wskazywać na infekcje dróg oddechowych, w szczególności gorączkę, kaszel, następuje izolacja ucznia do odrębnego pomieszczenia z zapewnieniem minimum 1,5 m odległości od innych osób. Niezwłocznie powiadomiony zostaje rodzic/opiekun prawny o konieczności odebrania ucznia ze szkoły.</w:t>
      </w:r>
    </w:p>
    <w:p w:rsidR="006E6B9A" w:rsidRPr="006E6B9A" w:rsidRDefault="001A2609" w:rsidP="001366C0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31</w:t>
      </w:r>
      <w:r w:rsidR="006E6B9A" w:rsidRPr="006E6B9A">
        <w:rPr>
          <w:rFonts w:eastAsia="Times New Roman" w:cstheme="minorHAnsi"/>
          <w:bCs/>
          <w:sz w:val="24"/>
          <w:szCs w:val="24"/>
          <w:lang w:eastAsia="pl-PL"/>
        </w:rPr>
        <w:t>. Rodzice/opiekunowie uczniów zobowiązani są do przypominania dzieciom podstawowych zasad higieny w okresie epidemii COVID-19.</w:t>
      </w:r>
    </w:p>
    <w:sectPr w:rsidR="006E6B9A" w:rsidRPr="006E6B9A" w:rsidSect="006E7629">
      <w:headerReference w:type="default" r:id="rId7"/>
      <w:footerReference w:type="default" r:id="rId8"/>
      <w:headerReference w:type="first" r:id="rId9"/>
      <w:pgSz w:w="11906" w:h="16838"/>
      <w:pgMar w:top="1417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27" w:rsidRDefault="008F7A27" w:rsidP="00563414">
      <w:pPr>
        <w:spacing w:after="0" w:line="240" w:lineRule="auto"/>
      </w:pPr>
      <w:r>
        <w:separator/>
      </w:r>
    </w:p>
  </w:endnote>
  <w:endnote w:type="continuationSeparator" w:id="0">
    <w:p w:rsidR="008F7A27" w:rsidRDefault="008F7A27" w:rsidP="0056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905688"/>
      <w:docPartObj>
        <w:docPartGallery w:val="Page Numbers (Bottom of Page)"/>
        <w:docPartUnique/>
      </w:docPartObj>
    </w:sdtPr>
    <w:sdtContent>
      <w:p w:rsidR="004E7A1C" w:rsidRDefault="002A51D5">
        <w:pPr>
          <w:pStyle w:val="Stopka"/>
          <w:jc w:val="center"/>
        </w:pPr>
        <w:fldSimple w:instr=" PAGE   \* MERGEFORMAT ">
          <w:r w:rsidR="000D01EF">
            <w:rPr>
              <w:noProof/>
            </w:rPr>
            <w:t>2</w:t>
          </w:r>
        </w:fldSimple>
      </w:p>
    </w:sdtContent>
  </w:sdt>
  <w:p w:rsidR="004E7A1C" w:rsidRDefault="004E7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27" w:rsidRDefault="008F7A27" w:rsidP="00563414">
      <w:pPr>
        <w:spacing w:after="0" w:line="240" w:lineRule="auto"/>
      </w:pPr>
      <w:r>
        <w:separator/>
      </w:r>
    </w:p>
  </w:footnote>
  <w:footnote w:type="continuationSeparator" w:id="0">
    <w:p w:rsidR="008F7A27" w:rsidRDefault="008F7A27" w:rsidP="0056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1C" w:rsidRPr="004E7A1C" w:rsidRDefault="004E7A1C" w:rsidP="004E7A1C">
    <w:pPr>
      <w:pStyle w:val="Nagwek"/>
      <w:tabs>
        <w:tab w:val="clear" w:pos="4536"/>
      </w:tabs>
      <w:jc w:val="center"/>
      <w:rPr>
        <w:color w:val="0070C0"/>
        <w:sz w:val="20"/>
        <w:szCs w:val="20"/>
        <w:u w:val="single"/>
      </w:rPr>
    </w:pPr>
    <w:r w:rsidRPr="004E7A1C">
      <w:rPr>
        <w:noProof/>
        <w:color w:val="0070C0"/>
        <w:sz w:val="20"/>
        <w:szCs w:val="20"/>
        <w:u w:val="single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-259080</wp:posOffset>
          </wp:positionV>
          <wp:extent cx="371475" cy="4095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7A1C">
      <w:rPr>
        <w:b/>
        <w:bCs/>
        <w:color w:val="0070C0"/>
        <w:sz w:val="20"/>
        <w:szCs w:val="20"/>
        <w:u w:val="single"/>
      </w:rPr>
      <w:t>Szkoła Podstawowa nr 2</w:t>
    </w:r>
    <w:r w:rsidRPr="004E7A1C">
      <w:rPr>
        <w:color w:val="0070C0"/>
        <w:sz w:val="20"/>
        <w:szCs w:val="20"/>
        <w:u w:val="single"/>
      </w:rPr>
      <w:t xml:space="preserve"> </w:t>
    </w:r>
    <w:r w:rsidRPr="004E7A1C">
      <w:rPr>
        <w:b/>
        <w:bCs/>
        <w:color w:val="0070C0"/>
        <w:sz w:val="20"/>
        <w:szCs w:val="20"/>
        <w:u w:val="single"/>
      </w:rPr>
      <w:t>z Oddziałami Sportowymi</w:t>
    </w:r>
    <w:r w:rsidRPr="004E7A1C">
      <w:rPr>
        <w:color w:val="0070C0"/>
        <w:sz w:val="20"/>
        <w:szCs w:val="20"/>
        <w:u w:val="single"/>
      </w:rPr>
      <w:t xml:space="preserve"> </w:t>
    </w:r>
    <w:r w:rsidRPr="004E7A1C">
      <w:rPr>
        <w:b/>
        <w:bCs/>
        <w:color w:val="0070C0"/>
        <w:sz w:val="20"/>
        <w:szCs w:val="20"/>
        <w:u w:val="single"/>
      </w:rPr>
      <w:t>im. Marii Konopnickiej</w:t>
    </w:r>
    <w:r w:rsidRPr="004E7A1C">
      <w:rPr>
        <w:color w:val="0070C0"/>
        <w:sz w:val="20"/>
        <w:szCs w:val="20"/>
        <w:u w:val="single"/>
      </w:rPr>
      <w:t xml:space="preserve"> </w:t>
    </w:r>
    <w:r w:rsidRPr="004E7A1C">
      <w:rPr>
        <w:b/>
        <w:bCs/>
        <w:color w:val="0070C0"/>
        <w:sz w:val="20"/>
        <w:szCs w:val="20"/>
        <w:u w:val="single"/>
      </w:rPr>
      <w:t>w Szamotułach</w:t>
    </w:r>
  </w:p>
  <w:p w:rsidR="004E7A1C" w:rsidRPr="004E7A1C" w:rsidRDefault="004E7A1C">
    <w:pPr>
      <w:pStyle w:val="Nagwek"/>
      <w:rPr>
        <w:sz w:val="20"/>
        <w:szCs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1C" w:rsidRPr="004E7A1C" w:rsidRDefault="004E7A1C" w:rsidP="004E7A1C">
    <w:pPr>
      <w:pStyle w:val="Nagwek"/>
      <w:jc w:val="center"/>
      <w:rPr>
        <w:color w:val="0070C0"/>
        <w:sz w:val="24"/>
        <w:szCs w:val="24"/>
        <w:u w:val="single"/>
      </w:rPr>
    </w:pPr>
    <w:r w:rsidRPr="004E7A1C">
      <w:rPr>
        <w:b/>
        <w:bCs/>
        <w:noProof/>
        <w:color w:val="0070C0"/>
        <w:sz w:val="24"/>
        <w:szCs w:val="24"/>
        <w:u w:val="single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-213360</wp:posOffset>
          </wp:positionV>
          <wp:extent cx="647700" cy="73342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629">
      <w:rPr>
        <w:b/>
        <w:bCs/>
        <w:color w:val="0070C0"/>
        <w:sz w:val="24"/>
        <w:szCs w:val="24"/>
        <w:u w:val="single"/>
      </w:rPr>
      <w:t xml:space="preserve">  </w:t>
    </w:r>
    <w:r w:rsidRPr="004E7A1C">
      <w:rPr>
        <w:b/>
        <w:bCs/>
        <w:color w:val="0070C0"/>
        <w:sz w:val="24"/>
        <w:szCs w:val="24"/>
        <w:u w:val="single"/>
      </w:rPr>
      <w:t>Szkoła Podstawowa nr 2</w:t>
    </w:r>
    <w:r w:rsidRPr="004E7A1C">
      <w:rPr>
        <w:color w:val="0070C0"/>
        <w:sz w:val="24"/>
        <w:szCs w:val="24"/>
        <w:u w:val="single"/>
      </w:rPr>
      <w:t xml:space="preserve"> </w:t>
    </w:r>
    <w:r w:rsidRPr="004E7A1C">
      <w:rPr>
        <w:b/>
        <w:bCs/>
        <w:color w:val="0070C0"/>
        <w:sz w:val="24"/>
        <w:szCs w:val="24"/>
        <w:u w:val="single"/>
      </w:rPr>
      <w:t>z Oddziałami Sportowymi</w:t>
    </w:r>
    <w:r w:rsidRPr="004E7A1C">
      <w:rPr>
        <w:color w:val="0070C0"/>
        <w:sz w:val="24"/>
        <w:szCs w:val="24"/>
        <w:u w:val="single"/>
      </w:rPr>
      <w:t xml:space="preserve"> </w:t>
    </w:r>
    <w:r w:rsidRPr="004E7A1C">
      <w:rPr>
        <w:b/>
        <w:bCs/>
        <w:color w:val="0070C0"/>
        <w:sz w:val="24"/>
        <w:szCs w:val="24"/>
        <w:u w:val="single"/>
      </w:rPr>
      <w:t>im. Marii Konopnickiej</w:t>
    </w:r>
    <w:r w:rsidRPr="004E7A1C">
      <w:rPr>
        <w:color w:val="0070C0"/>
        <w:sz w:val="24"/>
        <w:szCs w:val="24"/>
        <w:u w:val="single"/>
      </w:rPr>
      <w:t xml:space="preserve"> </w:t>
    </w:r>
    <w:r w:rsidR="006E7629">
      <w:rPr>
        <w:color w:val="0070C0"/>
        <w:sz w:val="24"/>
        <w:szCs w:val="24"/>
        <w:u w:val="single"/>
      </w:rPr>
      <w:br/>
    </w:r>
    <w:r w:rsidRPr="004E7A1C">
      <w:rPr>
        <w:b/>
        <w:bCs/>
        <w:color w:val="0070C0"/>
        <w:sz w:val="24"/>
        <w:szCs w:val="24"/>
        <w:u w:val="single"/>
      </w:rPr>
      <w:t>w Szamotułach</w:t>
    </w:r>
  </w:p>
  <w:p w:rsidR="004E7A1C" w:rsidRDefault="004E7A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31742"/>
    <w:multiLevelType w:val="multilevel"/>
    <w:tmpl w:val="083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F08EE"/>
    <w:multiLevelType w:val="hybridMultilevel"/>
    <w:tmpl w:val="42FE9ED0"/>
    <w:lvl w:ilvl="0" w:tplc="13DE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6B9A"/>
    <w:rsid w:val="000052F0"/>
    <w:rsid w:val="00033866"/>
    <w:rsid w:val="000D01EF"/>
    <w:rsid w:val="001366C0"/>
    <w:rsid w:val="0017106D"/>
    <w:rsid w:val="001A2609"/>
    <w:rsid w:val="00283129"/>
    <w:rsid w:val="002A51D5"/>
    <w:rsid w:val="003F6E2C"/>
    <w:rsid w:val="004045C5"/>
    <w:rsid w:val="004E7A1C"/>
    <w:rsid w:val="00563414"/>
    <w:rsid w:val="006A3C83"/>
    <w:rsid w:val="006E6B9A"/>
    <w:rsid w:val="006E7629"/>
    <w:rsid w:val="007D128E"/>
    <w:rsid w:val="008A0683"/>
    <w:rsid w:val="008C7ED0"/>
    <w:rsid w:val="008F7A27"/>
    <w:rsid w:val="00B32B72"/>
    <w:rsid w:val="00B9416C"/>
    <w:rsid w:val="00FB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3"/>
  </w:style>
  <w:style w:type="paragraph" w:styleId="Nagwek2">
    <w:name w:val="heading 2"/>
    <w:basedOn w:val="Normalny"/>
    <w:link w:val="Nagwek2Znak"/>
    <w:uiPriority w:val="9"/>
    <w:qFormat/>
    <w:rsid w:val="006E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E6B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B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6B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6B9A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E6B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E6B9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E6B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E6B9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B9A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4045C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045C5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414"/>
  </w:style>
  <w:style w:type="paragraph" w:styleId="Stopka">
    <w:name w:val="footer"/>
    <w:basedOn w:val="Normalny"/>
    <w:link w:val="StopkaZnak"/>
    <w:uiPriority w:val="99"/>
    <w:unhideWhenUsed/>
    <w:rsid w:val="0056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14"/>
  </w:style>
  <w:style w:type="paragraph" w:styleId="Tekstdymka">
    <w:name w:val="Balloon Text"/>
    <w:basedOn w:val="Normalny"/>
    <w:link w:val="TekstdymkaZnak"/>
    <w:uiPriority w:val="99"/>
    <w:semiHidden/>
    <w:unhideWhenUsed/>
    <w:rsid w:val="004E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1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2021-02-05T19:32:00Z</cp:lastPrinted>
  <dcterms:created xsi:type="dcterms:W3CDTF">2021-02-05T20:16:00Z</dcterms:created>
  <dcterms:modified xsi:type="dcterms:W3CDTF">2021-02-05T20:16:00Z</dcterms:modified>
</cp:coreProperties>
</file>